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9F" w:rsidRPr="007520DA" w:rsidRDefault="00DD349F" w:rsidP="00DD349F">
      <w:pPr>
        <w:jc w:val="center"/>
        <w:rPr>
          <w:rFonts w:ascii="Times New Roman" w:hAnsi="Times New Roman"/>
          <w:b/>
          <w:sz w:val="28"/>
          <w:szCs w:val="28"/>
        </w:rPr>
      </w:pPr>
      <w:r w:rsidRPr="007520DA">
        <w:rPr>
          <w:rFonts w:ascii="Times New Roman" w:hAnsi="Times New Roman"/>
          <w:b/>
          <w:sz w:val="28"/>
          <w:szCs w:val="28"/>
        </w:rPr>
        <w:t>Результаты  диагностики за 20</w:t>
      </w:r>
      <w:r w:rsidR="00D618DC" w:rsidRPr="007520DA">
        <w:rPr>
          <w:rFonts w:ascii="Times New Roman" w:hAnsi="Times New Roman"/>
          <w:b/>
          <w:sz w:val="28"/>
          <w:szCs w:val="28"/>
        </w:rPr>
        <w:t>20</w:t>
      </w:r>
      <w:r w:rsidRPr="007520DA">
        <w:rPr>
          <w:rFonts w:ascii="Times New Roman" w:hAnsi="Times New Roman"/>
          <w:b/>
          <w:sz w:val="28"/>
          <w:szCs w:val="28"/>
        </w:rPr>
        <w:t xml:space="preserve"> – 202</w:t>
      </w:r>
      <w:r w:rsidR="00D618DC" w:rsidRPr="007520DA">
        <w:rPr>
          <w:rFonts w:ascii="Times New Roman" w:hAnsi="Times New Roman"/>
          <w:b/>
          <w:sz w:val="28"/>
          <w:szCs w:val="28"/>
        </w:rPr>
        <w:t>1</w:t>
      </w:r>
      <w:r w:rsidRPr="007520D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547F6" w:rsidRDefault="00D618DC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3547F6">
        <w:rPr>
          <w:rFonts w:ascii="Times New Roman" w:hAnsi="Times New Roman"/>
          <w:sz w:val="28"/>
          <w:szCs w:val="28"/>
        </w:rPr>
        <w:t xml:space="preserve"> группа «Ромашки»</w:t>
      </w:r>
      <w:r w:rsidR="00DD349F">
        <w:rPr>
          <w:rFonts w:ascii="Times New Roman" w:hAnsi="Times New Roman"/>
          <w:sz w:val="28"/>
          <w:szCs w:val="28"/>
        </w:rPr>
        <w:tab/>
      </w:r>
    </w:p>
    <w:p w:rsidR="003547F6" w:rsidRDefault="003547F6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3547F6" w:rsidRDefault="003547F6" w:rsidP="007520DA">
      <w:pPr>
        <w:spacing w:after="0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47F6" w:rsidRPr="00DD349F" w:rsidRDefault="003547F6" w:rsidP="003547F6"/>
    <w:p w:rsidR="003547F6" w:rsidRDefault="003547F6" w:rsidP="003547F6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20DA" w:rsidRDefault="007520DA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7F6" w:rsidRPr="00DD349F" w:rsidRDefault="003547F6" w:rsidP="003547F6"/>
    <w:p w:rsidR="003547F6" w:rsidRPr="00DD349F" w:rsidRDefault="003547F6" w:rsidP="003547F6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7F6" w:rsidRDefault="003547F6" w:rsidP="003547F6">
      <w:pPr>
        <w:ind w:firstLine="708"/>
      </w:pPr>
    </w:p>
    <w:p w:rsidR="003547F6" w:rsidRDefault="003547F6" w:rsidP="003547F6"/>
    <w:p w:rsidR="007520DA" w:rsidRDefault="007520DA" w:rsidP="003547F6"/>
    <w:p w:rsidR="007520DA" w:rsidRPr="00DD349F" w:rsidRDefault="007520DA" w:rsidP="003547F6"/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47F6" w:rsidRPr="00033A96" w:rsidRDefault="003547F6" w:rsidP="003547F6">
      <w:pPr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1D3B4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1D3B4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%. Все дети эмоционально отзываются на музыку, с удовольствием приходят на музыкальные занятия. </w:t>
      </w:r>
      <w:r w:rsidR="00FD7705">
        <w:rPr>
          <w:rFonts w:ascii="Times New Roman" w:hAnsi="Times New Roman"/>
          <w:sz w:val="28"/>
          <w:szCs w:val="28"/>
        </w:rPr>
        <w:t>Воспитанники с большим интересом разучивают различные танцы, песни</w:t>
      </w:r>
      <w:r w:rsidR="001D3B49">
        <w:rPr>
          <w:rFonts w:ascii="Times New Roman" w:hAnsi="Times New Roman"/>
          <w:sz w:val="28"/>
          <w:szCs w:val="28"/>
        </w:rPr>
        <w:t>.</w:t>
      </w:r>
    </w:p>
    <w:p w:rsidR="005D1820" w:rsidRDefault="005D1820" w:rsidP="005D1820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618DC"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группа «</w:t>
      </w:r>
      <w:r w:rsidR="00FD32D6">
        <w:rPr>
          <w:rFonts w:ascii="Times New Roman" w:hAnsi="Times New Roman"/>
          <w:sz w:val="28"/>
          <w:szCs w:val="28"/>
        </w:rPr>
        <w:t>Колокольчики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5D1820" w:rsidRDefault="005D1820" w:rsidP="005D1820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5D1820" w:rsidRDefault="005D1820" w:rsidP="005D1820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20DA" w:rsidRDefault="007520DA" w:rsidP="005D1820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D1820" w:rsidRDefault="005D1820" w:rsidP="005D1820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1820" w:rsidRPr="00DD349F" w:rsidRDefault="005D1820" w:rsidP="005D1820"/>
    <w:p w:rsidR="007520DA" w:rsidRDefault="007520DA" w:rsidP="005D1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5D1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5D1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5D1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820" w:rsidRPr="00DD349F" w:rsidRDefault="005D1820" w:rsidP="005D1820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3673" w:rsidRDefault="005D1820" w:rsidP="00752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A92C3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A92C37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A92C3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%, так как это дети, которые редко посещали детский сад и дети с плохой координацией между слухом и голосом.  Все дети эмоционально отзываются на музыку, с удовольствием приходят на музыкальные занятия. </w:t>
      </w:r>
      <w:r w:rsidR="004765D7">
        <w:rPr>
          <w:rFonts w:ascii="Times New Roman" w:hAnsi="Times New Roman"/>
          <w:sz w:val="28"/>
          <w:szCs w:val="28"/>
        </w:rPr>
        <w:t>В</w:t>
      </w:r>
      <w:r w:rsidR="004A4301">
        <w:rPr>
          <w:rFonts w:ascii="Times New Roman" w:hAnsi="Times New Roman"/>
          <w:sz w:val="28"/>
          <w:szCs w:val="28"/>
        </w:rPr>
        <w:t>оспитанники стали чище интонировать мелодии песен</w:t>
      </w:r>
      <w:r w:rsidR="004765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большим интересом разучивают различные песни, </w:t>
      </w:r>
      <w:r w:rsidR="004765D7">
        <w:rPr>
          <w:rFonts w:ascii="Times New Roman" w:hAnsi="Times New Roman"/>
          <w:sz w:val="28"/>
          <w:szCs w:val="28"/>
        </w:rPr>
        <w:t>танцы</w:t>
      </w:r>
      <w:r w:rsidR="00A92C37">
        <w:rPr>
          <w:rFonts w:ascii="Times New Roman" w:hAnsi="Times New Roman"/>
          <w:sz w:val="28"/>
          <w:szCs w:val="28"/>
        </w:rPr>
        <w:t>.</w:t>
      </w:r>
    </w:p>
    <w:p w:rsidR="007520DA" w:rsidRDefault="007520DA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3673" w:rsidRDefault="00D618DC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Подготовительная</w:t>
      </w:r>
      <w:r w:rsidR="00113673">
        <w:rPr>
          <w:rFonts w:ascii="Times New Roman" w:hAnsi="Times New Roman"/>
          <w:sz w:val="28"/>
          <w:szCs w:val="28"/>
        </w:rPr>
        <w:t xml:space="preserve"> группа «</w:t>
      </w:r>
      <w:r w:rsidR="00F758FE">
        <w:rPr>
          <w:rFonts w:ascii="Times New Roman" w:hAnsi="Times New Roman"/>
          <w:sz w:val="28"/>
          <w:szCs w:val="28"/>
        </w:rPr>
        <w:t>Эрудит</w:t>
      </w:r>
      <w:r w:rsidR="00113673">
        <w:rPr>
          <w:rFonts w:ascii="Times New Roman" w:hAnsi="Times New Roman"/>
          <w:sz w:val="28"/>
          <w:szCs w:val="28"/>
        </w:rPr>
        <w:t>ы»</w:t>
      </w:r>
    </w:p>
    <w:p w:rsidR="00113673" w:rsidRDefault="00113673" w:rsidP="00113673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113673" w:rsidRDefault="00113673" w:rsidP="00113673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3673" w:rsidRPr="00DD349F" w:rsidRDefault="00113673" w:rsidP="00113673"/>
    <w:p w:rsidR="00113673" w:rsidRDefault="00113673" w:rsidP="00113673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520DA" w:rsidRDefault="007520DA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3673" w:rsidRPr="00DD349F" w:rsidRDefault="00113673" w:rsidP="00113673"/>
    <w:p w:rsidR="00113673" w:rsidRPr="00DD349F" w:rsidRDefault="00113673" w:rsidP="00113673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13673" w:rsidRDefault="00113673" w:rsidP="00113673">
      <w:pPr>
        <w:ind w:firstLine="708"/>
      </w:pPr>
    </w:p>
    <w:p w:rsidR="00113673" w:rsidRDefault="00113673" w:rsidP="00113673"/>
    <w:p w:rsidR="007520DA" w:rsidRDefault="007520DA" w:rsidP="00113673"/>
    <w:p w:rsidR="007520DA" w:rsidRPr="00DD349F" w:rsidRDefault="007520DA" w:rsidP="00113673"/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3673" w:rsidRDefault="00113673" w:rsidP="00113673"/>
    <w:p w:rsidR="00113673" w:rsidRPr="00033A96" w:rsidRDefault="00113673" w:rsidP="00113673">
      <w:pPr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6071AE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8D7EDD">
        <w:rPr>
          <w:rFonts w:ascii="Times New Roman" w:hAnsi="Times New Roman"/>
          <w:sz w:val="28"/>
          <w:szCs w:val="28"/>
        </w:rPr>
        <w:t>4</w:t>
      </w:r>
      <w:r w:rsidR="006071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Все дети эмоционально отзываются на музыку, с удовольствием приходят на музыкальные занятия. Воспитанники стали чище интонировать мелодии песен, с большим интересом разучивают различные песни, танцы, </w:t>
      </w:r>
      <w:r w:rsidR="008D4802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 xml:space="preserve">сочиняют собственные мелодии и танцевальные композиции. Дети с </w:t>
      </w:r>
      <w:r w:rsidR="00FF568E">
        <w:rPr>
          <w:rFonts w:ascii="Times New Roman" w:hAnsi="Times New Roman"/>
          <w:sz w:val="28"/>
          <w:szCs w:val="28"/>
        </w:rPr>
        <w:t>интересом</w:t>
      </w:r>
      <w:r>
        <w:rPr>
          <w:rFonts w:ascii="Times New Roman" w:hAnsi="Times New Roman"/>
          <w:sz w:val="28"/>
          <w:szCs w:val="28"/>
        </w:rPr>
        <w:t xml:space="preserve"> слушают и анализируют музыкальные произведения, в результате чего у них развивается связная речь, значительно обогатился словарный запас. Дети этой группы с большим интересом играют в оркестре. Воспитанники активно выступают на различных мероприятиях, концертах, городских, всероссийских и международных конкурсах.</w:t>
      </w:r>
    </w:p>
    <w:p w:rsidR="003547F6" w:rsidRDefault="003547F6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DA6A07" w:rsidRDefault="00FF568E" w:rsidP="00DA6A07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Подготовительная </w:t>
      </w:r>
      <w:r w:rsidR="00DA6A07">
        <w:rPr>
          <w:rFonts w:ascii="Times New Roman" w:hAnsi="Times New Roman"/>
          <w:sz w:val="28"/>
          <w:szCs w:val="28"/>
        </w:rPr>
        <w:t>группа «</w:t>
      </w:r>
      <w:proofErr w:type="spellStart"/>
      <w:r w:rsidR="008D7EDD">
        <w:rPr>
          <w:rFonts w:ascii="Times New Roman" w:hAnsi="Times New Roman"/>
          <w:sz w:val="28"/>
          <w:szCs w:val="28"/>
        </w:rPr>
        <w:t>Любознайки</w:t>
      </w:r>
      <w:proofErr w:type="spellEnd"/>
      <w:r w:rsidR="00DA6A07">
        <w:rPr>
          <w:rFonts w:ascii="Times New Roman" w:hAnsi="Times New Roman"/>
          <w:sz w:val="28"/>
          <w:szCs w:val="28"/>
        </w:rPr>
        <w:t>»</w:t>
      </w:r>
      <w:r w:rsidR="00DA6A07">
        <w:rPr>
          <w:rFonts w:ascii="Times New Roman" w:hAnsi="Times New Roman"/>
          <w:sz w:val="28"/>
          <w:szCs w:val="28"/>
        </w:rPr>
        <w:tab/>
      </w:r>
    </w:p>
    <w:p w:rsidR="00DA6A07" w:rsidRDefault="00DA6A07" w:rsidP="00DA6A07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DA6A07" w:rsidRDefault="00DA6A07" w:rsidP="00DA6A07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6A07" w:rsidRPr="00DD349F" w:rsidRDefault="00DA6A07" w:rsidP="00DA6A07"/>
    <w:p w:rsidR="00DA6A07" w:rsidRDefault="00DA6A07" w:rsidP="00DA6A07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20DA" w:rsidRDefault="007520DA" w:rsidP="00DA6A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DA6A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DA6A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A07" w:rsidRDefault="00DA6A07" w:rsidP="00DA6A07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A6A07" w:rsidRPr="00DD349F" w:rsidRDefault="00DA6A07" w:rsidP="00DA6A07"/>
    <w:p w:rsidR="00DA6A07" w:rsidRPr="00DD349F" w:rsidRDefault="00DA6A07" w:rsidP="00DA6A07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6A07" w:rsidRDefault="00DA6A07" w:rsidP="00DA6A07">
      <w:pPr>
        <w:ind w:firstLine="708"/>
      </w:pPr>
    </w:p>
    <w:p w:rsidR="00DA6A07" w:rsidRDefault="00DA6A07" w:rsidP="00DA6A07"/>
    <w:p w:rsidR="007520DA" w:rsidRDefault="007520DA" w:rsidP="00DA6A07"/>
    <w:p w:rsidR="007520DA" w:rsidRPr="00DD349F" w:rsidRDefault="007520DA" w:rsidP="00DA6A07"/>
    <w:p w:rsidR="00DA6A07" w:rsidRDefault="00DA6A07" w:rsidP="00752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2962275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A6A07" w:rsidRPr="00033A96" w:rsidRDefault="00DA6A07" w:rsidP="00752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FF124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FF1241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%. Низкий уровень составил 1</w:t>
      </w:r>
      <w:r w:rsidR="00FF12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так как это дети</w:t>
      </w:r>
      <w:r w:rsidR="000D17DE">
        <w:rPr>
          <w:rFonts w:ascii="Times New Roman" w:hAnsi="Times New Roman"/>
          <w:sz w:val="28"/>
          <w:szCs w:val="28"/>
        </w:rPr>
        <w:t xml:space="preserve"> с ОВЗ</w:t>
      </w:r>
      <w:r w:rsidR="003D1687">
        <w:rPr>
          <w:rFonts w:ascii="Times New Roman" w:hAnsi="Times New Roman"/>
          <w:sz w:val="28"/>
          <w:szCs w:val="28"/>
        </w:rPr>
        <w:t>.</w:t>
      </w:r>
      <w:r w:rsidR="0075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дети эмоционально отзываются на музыку, с удовольствием приходят на музыкальные занятия. </w:t>
      </w:r>
      <w:proofErr w:type="gramStart"/>
      <w:r w:rsidR="00A460B8">
        <w:rPr>
          <w:rFonts w:ascii="Times New Roman" w:hAnsi="Times New Roman"/>
          <w:sz w:val="28"/>
          <w:szCs w:val="28"/>
        </w:rPr>
        <w:t>Дети этой группы освоили приемы игры  на музыкальных инструментах (ксилофон, бубен, рубель, ложки, барабан, треугольник, маракасы, металлофон), с большим интересом играют в ансамбле ложкарей, в оркестре.</w:t>
      </w:r>
      <w:proofErr w:type="gramEnd"/>
      <w:r w:rsidR="0075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Воспитанники стали чище интонировать мелодии песен, </w:t>
      </w:r>
      <w:r w:rsidR="00A460B8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>с большим интересом разучивают различные песни, танцы, сочиняют собственные мелодии и танцевальные композиции. Воспитанники активно выступают на различных мероприятиях, концертах, городских, всероссийских и международных конкурсах.</w:t>
      </w:r>
    </w:p>
    <w:p w:rsidR="007520DA" w:rsidRDefault="007520DA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349F" w:rsidRDefault="00DD349F" w:rsidP="007520DA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«Почемучки»</w:t>
      </w:r>
    </w:p>
    <w:p w:rsidR="00DD349F" w:rsidRDefault="00DD349F" w:rsidP="007520DA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DD349F" w:rsidRDefault="00DD349F" w:rsidP="007520DA">
      <w:pPr>
        <w:spacing w:after="0" w:line="240" w:lineRule="auto"/>
      </w:pPr>
      <w:r>
        <w:rPr>
          <w:noProof/>
        </w:rPr>
        <w:drawing>
          <wp:inline distT="0" distB="0" distL="0" distR="0">
            <wp:extent cx="5486400" cy="28479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94A81" w:rsidRDefault="007520DA" w:rsidP="00694A81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694A81" w:rsidRPr="007C12EE">
        <w:rPr>
          <w:rFonts w:ascii="Times New Roman" w:hAnsi="Times New Roman"/>
          <w:b/>
          <w:sz w:val="28"/>
          <w:szCs w:val="28"/>
        </w:rPr>
        <w:t>осприятие музыки</w:t>
      </w:r>
    </w:p>
    <w:p w:rsidR="00CF4772" w:rsidRDefault="00DD349F" w:rsidP="00DD349F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4A81" w:rsidRDefault="00694A81" w:rsidP="00694A81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DD349F" w:rsidRDefault="00DD349F" w:rsidP="00DD349F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D349F" w:rsidRPr="00DD349F" w:rsidRDefault="00DD349F" w:rsidP="00DD349F"/>
    <w:p w:rsidR="007520DA" w:rsidRDefault="007520DA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49F" w:rsidRPr="00DD349F" w:rsidRDefault="00694A81" w:rsidP="00694A81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DD349F" w:rsidRDefault="00694A81" w:rsidP="00DD349F">
      <w:r w:rsidRPr="00DD349F">
        <w:rPr>
          <w:noProof/>
        </w:rPr>
        <w:drawing>
          <wp:inline distT="0" distB="0" distL="0" distR="0">
            <wp:extent cx="5486400" cy="30289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94A81" w:rsidRDefault="00694A81" w:rsidP="00694A81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694A81" w:rsidRDefault="00DD349F" w:rsidP="00DD349F">
      <w:r w:rsidRPr="00DD349F">
        <w:rPr>
          <w:noProof/>
        </w:rPr>
        <w:drawing>
          <wp:inline distT="0" distB="0" distL="0" distR="0">
            <wp:extent cx="5486400" cy="30765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94A81" w:rsidRPr="00033A96" w:rsidRDefault="00694A81" w:rsidP="00752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="0075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D43E6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D43E6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D43E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%, так как это </w:t>
      </w:r>
      <w:r w:rsidR="00D43E6F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43E6F">
        <w:rPr>
          <w:rFonts w:ascii="Times New Roman" w:hAnsi="Times New Roman"/>
          <w:sz w:val="28"/>
          <w:szCs w:val="28"/>
        </w:rPr>
        <w:t>ОВЗ</w:t>
      </w:r>
      <w:r w:rsidR="00951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дети эмоционально отзываются на музыку,</w:t>
      </w:r>
      <w:r w:rsidR="00411159">
        <w:rPr>
          <w:rFonts w:ascii="Times New Roman" w:hAnsi="Times New Roman"/>
          <w:sz w:val="28"/>
          <w:szCs w:val="28"/>
        </w:rPr>
        <w:t xml:space="preserve"> очень любят петь песни</w:t>
      </w:r>
      <w:r w:rsidR="004727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удовольствием приходят на музыкальные занятия. У воспитанников значительно обогатился словарный запас, они стали чище интонировать мелодии песен. Дети этой группы освоили </w:t>
      </w:r>
      <w:r w:rsidR="00411159">
        <w:rPr>
          <w:rFonts w:ascii="Times New Roman" w:hAnsi="Times New Roman"/>
          <w:sz w:val="28"/>
          <w:szCs w:val="28"/>
        </w:rPr>
        <w:t xml:space="preserve">приемы </w:t>
      </w:r>
      <w:r>
        <w:rPr>
          <w:rFonts w:ascii="Times New Roman" w:hAnsi="Times New Roman"/>
          <w:sz w:val="28"/>
          <w:szCs w:val="28"/>
        </w:rPr>
        <w:t>игр</w:t>
      </w:r>
      <w:r w:rsidR="0041115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на музыкальных инструментах (бубен, барабан, треугольник, </w:t>
      </w:r>
      <w:r w:rsidR="00411159">
        <w:rPr>
          <w:rFonts w:ascii="Times New Roman" w:hAnsi="Times New Roman"/>
          <w:sz w:val="28"/>
          <w:szCs w:val="28"/>
        </w:rPr>
        <w:t>ксилофон</w:t>
      </w:r>
      <w:r>
        <w:rPr>
          <w:rFonts w:ascii="Times New Roman" w:hAnsi="Times New Roman"/>
          <w:sz w:val="28"/>
          <w:szCs w:val="28"/>
        </w:rPr>
        <w:t>, металлофон)</w:t>
      </w:r>
      <w:r w:rsidR="00411159">
        <w:rPr>
          <w:rFonts w:ascii="Times New Roman" w:hAnsi="Times New Roman"/>
          <w:sz w:val="28"/>
          <w:szCs w:val="28"/>
        </w:rPr>
        <w:t xml:space="preserve"> и полюбили играть в оркестре, а также в ансамбле ложкарей</w:t>
      </w:r>
      <w:r>
        <w:rPr>
          <w:rFonts w:ascii="Times New Roman" w:hAnsi="Times New Roman"/>
          <w:sz w:val="28"/>
          <w:szCs w:val="28"/>
        </w:rPr>
        <w:t xml:space="preserve">. Воспитанники </w:t>
      </w:r>
      <w:r w:rsidR="00411159">
        <w:rPr>
          <w:rFonts w:ascii="Times New Roman" w:hAnsi="Times New Roman"/>
          <w:sz w:val="28"/>
          <w:szCs w:val="28"/>
        </w:rPr>
        <w:t>любят импровизировать под музыку,</w:t>
      </w:r>
      <w:r>
        <w:rPr>
          <w:rFonts w:ascii="Times New Roman" w:hAnsi="Times New Roman"/>
          <w:sz w:val="28"/>
          <w:szCs w:val="28"/>
        </w:rPr>
        <w:t xml:space="preserve"> придумывают характерные движения </w:t>
      </w:r>
      <w:r w:rsidR="007520DA">
        <w:rPr>
          <w:rFonts w:ascii="Times New Roman" w:hAnsi="Times New Roman"/>
          <w:sz w:val="28"/>
          <w:szCs w:val="28"/>
        </w:rPr>
        <w:lastRenderedPageBreak/>
        <w:t>д</w:t>
      </w:r>
      <w:r>
        <w:rPr>
          <w:rFonts w:ascii="Times New Roman" w:hAnsi="Times New Roman"/>
          <w:sz w:val="28"/>
          <w:szCs w:val="28"/>
        </w:rPr>
        <w:t>ля передачи музыкально – игрового образа. Воспитанники с большим интересом выступают на различных концертах, мероприятиях.</w:t>
      </w:r>
    </w:p>
    <w:p w:rsidR="007520DA" w:rsidRDefault="007520DA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20DA" w:rsidRDefault="007520DA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58FE" w:rsidRDefault="00F758FE" w:rsidP="007520DA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«Фантазеры»</w:t>
      </w:r>
    </w:p>
    <w:p w:rsidR="00F758FE" w:rsidRDefault="00F758FE" w:rsidP="00F758FE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F758FE" w:rsidRDefault="00F758FE" w:rsidP="00F758F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758FE" w:rsidRPr="00DD349F" w:rsidRDefault="00F758FE" w:rsidP="00F758FE"/>
    <w:p w:rsidR="00F758FE" w:rsidRDefault="00F758FE" w:rsidP="00F758FE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520DA" w:rsidRDefault="007520DA" w:rsidP="00F75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8FE" w:rsidRDefault="00F758FE" w:rsidP="00F758FE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758FE" w:rsidRPr="00DD349F" w:rsidRDefault="00F758FE" w:rsidP="00F758FE"/>
    <w:p w:rsidR="00F758FE" w:rsidRPr="00DD349F" w:rsidRDefault="00F758FE" w:rsidP="00F758FE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758FE" w:rsidRDefault="00F758FE" w:rsidP="00F758FE">
      <w:pPr>
        <w:ind w:firstLine="708"/>
      </w:pPr>
    </w:p>
    <w:p w:rsidR="00F758FE" w:rsidRPr="00DD349F" w:rsidRDefault="00F758FE" w:rsidP="00F758FE"/>
    <w:p w:rsidR="007520DA" w:rsidRDefault="007520DA" w:rsidP="00F75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A" w:rsidRDefault="007520DA" w:rsidP="00F75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8FE" w:rsidRDefault="00F758FE" w:rsidP="00F758FE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758FE" w:rsidRPr="00033A96" w:rsidRDefault="00F758FE" w:rsidP="00F758F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52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концу года произошла положительная динамика по всем показателям:высокий уровень музыкального развития составляет </w:t>
      </w:r>
      <w:r w:rsidR="00E4679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%, средний уровень 4</w:t>
      </w:r>
      <w:r w:rsidR="00E467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E467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%, так как это дети с плохой координацией между слухом и голосом. Все дети эмоционально отзываются на музыку, с удовольствием приходят на музыкальные занятия. Воспитанники стали чище интонировать мелодии песен, с большим интересом разучивают различные песни, танцы, любят импровизировать, сочиняют собственные мелодии и танцевальные композиции. Дети с интересом слушают и анализируют музыкальные произведения, в результате чего у них развивается связная речь, значительно обогатился словарный запас. </w:t>
      </w:r>
      <w:proofErr w:type="gramStart"/>
      <w:r>
        <w:rPr>
          <w:rFonts w:ascii="Times New Roman" w:hAnsi="Times New Roman"/>
          <w:sz w:val="28"/>
          <w:szCs w:val="28"/>
        </w:rPr>
        <w:t>Дети этой группы освоили приемы игры  на музыкальных инструментах (ксилофон, бубен, рубель, ложки, барабан, треугольник, маракасы, металлофон), с большим интересом играют в оркестре.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Воспитанники активно выступают на различных мероприятиях, концертах, городских, всероссийских и международных конкурсах.</w:t>
      </w:r>
    </w:p>
    <w:p w:rsidR="00DD349F" w:rsidRPr="00694A81" w:rsidRDefault="00DD349F" w:rsidP="00694A81"/>
    <w:sectPr w:rsidR="00DD349F" w:rsidRPr="00694A81" w:rsidSect="007520DA">
      <w:footerReference w:type="default" r:id="rId3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EA" w:rsidRDefault="003C1FEA" w:rsidP="00DD349F">
      <w:pPr>
        <w:spacing w:after="0" w:line="240" w:lineRule="auto"/>
      </w:pPr>
      <w:r>
        <w:separator/>
      </w:r>
    </w:p>
  </w:endnote>
  <w:endnote w:type="continuationSeparator" w:id="1">
    <w:p w:rsidR="003C1FEA" w:rsidRDefault="003C1FEA" w:rsidP="00DD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9F" w:rsidRDefault="00DD349F">
    <w:pPr>
      <w:pStyle w:val="a7"/>
    </w:pPr>
  </w:p>
  <w:p w:rsidR="00DD349F" w:rsidRDefault="00DD34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EA" w:rsidRDefault="003C1FEA" w:rsidP="00DD349F">
      <w:pPr>
        <w:spacing w:after="0" w:line="240" w:lineRule="auto"/>
      </w:pPr>
      <w:r>
        <w:separator/>
      </w:r>
    </w:p>
  </w:footnote>
  <w:footnote w:type="continuationSeparator" w:id="1">
    <w:p w:rsidR="003C1FEA" w:rsidRDefault="003C1FEA" w:rsidP="00DD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49F"/>
    <w:rsid w:val="000D17DE"/>
    <w:rsid w:val="00113673"/>
    <w:rsid w:val="0016576D"/>
    <w:rsid w:val="001A7C78"/>
    <w:rsid w:val="001D3B49"/>
    <w:rsid w:val="00253438"/>
    <w:rsid w:val="003547F6"/>
    <w:rsid w:val="00382A93"/>
    <w:rsid w:val="003C1FEA"/>
    <w:rsid w:val="003D1687"/>
    <w:rsid w:val="00411159"/>
    <w:rsid w:val="004727ED"/>
    <w:rsid w:val="004765D7"/>
    <w:rsid w:val="004A4301"/>
    <w:rsid w:val="005B5EBE"/>
    <w:rsid w:val="005D1820"/>
    <w:rsid w:val="005D3D67"/>
    <w:rsid w:val="006071AE"/>
    <w:rsid w:val="00634EFB"/>
    <w:rsid w:val="006601AF"/>
    <w:rsid w:val="00694A81"/>
    <w:rsid w:val="007004E6"/>
    <w:rsid w:val="007520DA"/>
    <w:rsid w:val="0081037D"/>
    <w:rsid w:val="008A68FB"/>
    <w:rsid w:val="008D4802"/>
    <w:rsid w:val="008D7EDD"/>
    <w:rsid w:val="00951A04"/>
    <w:rsid w:val="00A27AD3"/>
    <w:rsid w:val="00A460B8"/>
    <w:rsid w:val="00A92C37"/>
    <w:rsid w:val="00BA0895"/>
    <w:rsid w:val="00BC1097"/>
    <w:rsid w:val="00BD1290"/>
    <w:rsid w:val="00C576B4"/>
    <w:rsid w:val="00CC25E6"/>
    <w:rsid w:val="00CD2919"/>
    <w:rsid w:val="00CF4772"/>
    <w:rsid w:val="00D43E6F"/>
    <w:rsid w:val="00D55492"/>
    <w:rsid w:val="00D618DC"/>
    <w:rsid w:val="00D6213C"/>
    <w:rsid w:val="00D75F43"/>
    <w:rsid w:val="00DA6A07"/>
    <w:rsid w:val="00DD349F"/>
    <w:rsid w:val="00DE2582"/>
    <w:rsid w:val="00DE2E82"/>
    <w:rsid w:val="00E23589"/>
    <w:rsid w:val="00E2489C"/>
    <w:rsid w:val="00E46795"/>
    <w:rsid w:val="00E5663A"/>
    <w:rsid w:val="00E56ACF"/>
    <w:rsid w:val="00EC5DDA"/>
    <w:rsid w:val="00F20005"/>
    <w:rsid w:val="00F67E4E"/>
    <w:rsid w:val="00F758FE"/>
    <w:rsid w:val="00FD09DF"/>
    <w:rsid w:val="00FD32D6"/>
    <w:rsid w:val="00FD7705"/>
    <w:rsid w:val="00FE1636"/>
    <w:rsid w:val="00FF1241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49F"/>
  </w:style>
  <w:style w:type="paragraph" w:styleId="a7">
    <w:name w:val="footer"/>
    <w:basedOn w:val="a"/>
    <w:link w:val="a8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</c:ser>
        <c:dLbls/>
        <c:axId val="94005504"/>
        <c:axId val="94568448"/>
      </c:barChart>
      <c:catAx>
        <c:axId val="94005504"/>
        <c:scaling>
          <c:orientation val="minMax"/>
        </c:scaling>
        <c:axPos val="b"/>
        <c:tickLblPos val="nextTo"/>
        <c:crossAx val="94568448"/>
        <c:crosses val="autoZero"/>
        <c:auto val="1"/>
        <c:lblAlgn val="ctr"/>
        <c:lblOffset val="100"/>
      </c:catAx>
      <c:valAx>
        <c:axId val="94568448"/>
        <c:scaling>
          <c:orientation val="minMax"/>
        </c:scaling>
        <c:axPos val="l"/>
        <c:majorGridlines/>
        <c:numFmt formatCode="General" sourceLinked="1"/>
        <c:tickLblPos val="nextTo"/>
        <c:crossAx val="940055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29</c:v>
                </c:pt>
              </c:numCache>
            </c:numRef>
          </c:val>
        </c:ser>
        <c:dLbls/>
        <c:axId val="97348992"/>
        <c:axId val="97367168"/>
      </c:barChart>
      <c:catAx>
        <c:axId val="97348992"/>
        <c:scaling>
          <c:orientation val="minMax"/>
        </c:scaling>
        <c:axPos val="b"/>
        <c:tickLblPos val="nextTo"/>
        <c:crossAx val="97367168"/>
        <c:crosses val="autoZero"/>
        <c:auto val="1"/>
        <c:lblAlgn val="ctr"/>
        <c:lblOffset val="100"/>
      </c:catAx>
      <c:valAx>
        <c:axId val="97367168"/>
        <c:scaling>
          <c:orientation val="minMax"/>
        </c:scaling>
        <c:axPos val="l"/>
        <c:majorGridlines/>
        <c:numFmt formatCode="General" sourceLinked="1"/>
        <c:tickLblPos val="nextTo"/>
        <c:crossAx val="97348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</c:ser>
        <c:dLbls/>
        <c:axId val="97397760"/>
        <c:axId val="97411840"/>
      </c:barChart>
      <c:catAx>
        <c:axId val="97397760"/>
        <c:scaling>
          <c:orientation val="minMax"/>
        </c:scaling>
        <c:axPos val="b"/>
        <c:tickLblPos val="nextTo"/>
        <c:crossAx val="97411840"/>
        <c:crosses val="autoZero"/>
        <c:auto val="1"/>
        <c:lblAlgn val="ctr"/>
        <c:lblOffset val="100"/>
      </c:catAx>
      <c:valAx>
        <c:axId val="97411840"/>
        <c:scaling>
          <c:orientation val="minMax"/>
        </c:scaling>
        <c:axPos val="l"/>
        <c:majorGridlines/>
        <c:numFmt formatCode="General" sourceLinked="1"/>
        <c:tickLblPos val="nextTo"/>
        <c:crossAx val="97397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13</c:v>
                </c:pt>
              </c:numCache>
            </c:numRef>
          </c:val>
        </c:ser>
        <c:dLbls/>
        <c:axId val="97450624"/>
        <c:axId val="97464704"/>
      </c:barChart>
      <c:catAx>
        <c:axId val="97450624"/>
        <c:scaling>
          <c:orientation val="minMax"/>
        </c:scaling>
        <c:axPos val="b"/>
        <c:tickLblPos val="nextTo"/>
        <c:crossAx val="97464704"/>
        <c:crosses val="autoZero"/>
        <c:auto val="1"/>
        <c:lblAlgn val="ctr"/>
        <c:lblOffset val="100"/>
      </c:catAx>
      <c:valAx>
        <c:axId val="97464704"/>
        <c:scaling>
          <c:orientation val="minMax"/>
        </c:scaling>
        <c:axPos val="l"/>
        <c:majorGridlines/>
        <c:numFmt formatCode="General" sourceLinked="1"/>
        <c:tickLblPos val="nextTo"/>
        <c:crossAx val="974506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/>
        <c:axId val="97523968"/>
        <c:axId val="97546240"/>
      </c:barChart>
      <c:catAx>
        <c:axId val="97523968"/>
        <c:scaling>
          <c:orientation val="minMax"/>
        </c:scaling>
        <c:axPos val="b"/>
        <c:tickLblPos val="nextTo"/>
        <c:crossAx val="97546240"/>
        <c:crosses val="autoZero"/>
        <c:auto val="1"/>
        <c:lblAlgn val="ctr"/>
        <c:lblOffset val="100"/>
      </c:catAx>
      <c:valAx>
        <c:axId val="97546240"/>
        <c:scaling>
          <c:orientation val="minMax"/>
        </c:scaling>
        <c:axPos val="l"/>
        <c:majorGridlines/>
        <c:numFmt formatCode="General" sourceLinked="1"/>
        <c:tickLblPos val="nextTo"/>
        <c:crossAx val="97523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26</c:v>
                </c:pt>
              </c:numCache>
            </c:numRef>
          </c:val>
        </c:ser>
        <c:dLbls/>
        <c:axId val="97576832"/>
        <c:axId val="97578368"/>
      </c:barChart>
      <c:catAx>
        <c:axId val="97576832"/>
        <c:scaling>
          <c:orientation val="minMax"/>
        </c:scaling>
        <c:axPos val="b"/>
        <c:tickLblPos val="nextTo"/>
        <c:crossAx val="97578368"/>
        <c:crosses val="autoZero"/>
        <c:auto val="1"/>
        <c:lblAlgn val="ctr"/>
        <c:lblOffset val="100"/>
      </c:catAx>
      <c:valAx>
        <c:axId val="97578368"/>
        <c:scaling>
          <c:orientation val="minMax"/>
        </c:scaling>
        <c:axPos val="l"/>
        <c:majorGridlines/>
        <c:numFmt formatCode="General" sourceLinked="1"/>
        <c:tickLblPos val="nextTo"/>
        <c:crossAx val="97576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/>
        <c:axId val="97654272"/>
        <c:axId val="97655808"/>
      </c:barChart>
      <c:catAx>
        <c:axId val="97654272"/>
        <c:scaling>
          <c:orientation val="minMax"/>
        </c:scaling>
        <c:axPos val="b"/>
        <c:tickLblPos val="nextTo"/>
        <c:crossAx val="97655808"/>
        <c:crosses val="autoZero"/>
        <c:auto val="1"/>
        <c:lblAlgn val="ctr"/>
        <c:lblOffset val="100"/>
      </c:catAx>
      <c:valAx>
        <c:axId val="97655808"/>
        <c:scaling>
          <c:orientation val="minMax"/>
        </c:scaling>
        <c:axPos val="l"/>
        <c:majorGridlines/>
        <c:numFmt formatCode="General" sourceLinked="1"/>
        <c:tickLblPos val="nextTo"/>
        <c:crossAx val="976542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12</c:v>
                </c:pt>
              </c:numCache>
            </c:numRef>
          </c:val>
        </c:ser>
        <c:dLbls/>
        <c:axId val="97707136"/>
        <c:axId val="97708672"/>
      </c:barChart>
      <c:catAx>
        <c:axId val="97707136"/>
        <c:scaling>
          <c:orientation val="minMax"/>
        </c:scaling>
        <c:axPos val="b"/>
        <c:tickLblPos val="nextTo"/>
        <c:crossAx val="97708672"/>
        <c:crosses val="autoZero"/>
        <c:auto val="1"/>
        <c:lblAlgn val="ctr"/>
        <c:lblOffset val="100"/>
      </c:catAx>
      <c:valAx>
        <c:axId val="97708672"/>
        <c:scaling>
          <c:orientation val="minMax"/>
        </c:scaling>
        <c:axPos val="l"/>
        <c:majorGridlines/>
        <c:numFmt formatCode="General" sourceLinked="1"/>
        <c:tickLblPos val="nextTo"/>
        <c:crossAx val="977071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dLbls/>
        <c:axId val="97755904"/>
        <c:axId val="97757440"/>
      </c:barChart>
      <c:catAx>
        <c:axId val="97755904"/>
        <c:scaling>
          <c:orientation val="minMax"/>
        </c:scaling>
        <c:axPos val="b"/>
        <c:tickLblPos val="nextTo"/>
        <c:crossAx val="97757440"/>
        <c:crosses val="autoZero"/>
        <c:auto val="1"/>
        <c:lblAlgn val="ctr"/>
        <c:lblOffset val="100"/>
      </c:catAx>
      <c:valAx>
        <c:axId val="97757440"/>
        <c:scaling>
          <c:orientation val="minMax"/>
        </c:scaling>
        <c:axPos val="l"/>
        <c:majorGridlines/>
        <c:numFmt formatCode="General" sourceLinked="1"/>
        <c:tickLblPos val="nextTo"/>
        <c:crossAx val="977559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/>
        <c:axId val="97841152"/>
        <c:axId val="97842688"/>
      </c:barChart>
      <c:catAx>
        <c:axId val="97841152"/>
        <c:scaling>
          <c:orientation val="minMax"/>
        </c:scaling>
        <c:axPos val="b"/>
        <c:tickLblPos val="nextTo"/>
        <c:crossAx val="97842688"/>
        <c:crosses val="autoZero"/>
        <c:auto val="1"/>
        <c:lblAlgn val="ctr"/>
        <c:lblOffset val="100"/>
      </c:catAx>
      <c:valAx>
        <c:axId val="97842688"/>
        <c:scaling>
          <c:orientation val="minMax"/>
        </c:scaling>
        <c:axPos val="l"/>
        <c:majorGridlines/>
        <c:numFmt formatCode="General" sourceLinked="1"/>
        <c:tickLblPos val="nextTo"/>
        <c:crossAx val="978411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dLbls/>
        <c:axId val="97877376"/>
        <c:axId val="97883264"/>
      </c:barChart>
      <c:catAx>
        <c:axId val="97877376"/>
        <c:scaling>
          <c:orientation val="minMax"/>
        </c:scaling>
        <c:axPos val="b"/>
        <c:tickLblPos val="nextTo"/>
        <c:crossAx val="97883264"/>
        <c:crosses val="autoZero"/>
        <c:auto val="1"/>
        <c:lblAlgn val="ctr"/>
        <c:lblOffset val="100"/>
      </c:catAx>
      <c:valAx>
        <c:axId val="97883264"/>
        <c:scaling>
          <c:orientation val="minMax"/>
        </c:scaling>
        <c:axPos val="l"/>
        <c:majorGridlines/>
        <c:numFmt formatCode="General" sourceLinked="1"/>
        <c:tickLblPos val="nextTo"/>
        <c:crossAx val="978773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55</c:v>
                </c:pt>
                <c:pt idx="1">
                  <c:v>17</c:v>
                </c:pt>
              </c:numCache>
            </c:numRef>
          </c:val>
        </c:ser>
        <c:dLbls/>
        <c:axId val="94632192"/>
        <c:axId val="59510784"/>
      </c:barChart>
      <c:catAx>
        <c:axId val="94632192"/>
        <c:scaling>
          <c:orientation val="minMax"/>
        </c:scaling>
        <c:axPos val="b"/>
        <c:tickLblPos val="nextTo"/>
        <c:crossAx val="59510784"/>
        <c:crosses val="autoZero"/>
        <c:auto val="1"/>
        <c:lblAlgn val="ctr"/>
        <c:lblOffset val="100"/>
      </c:catAx>
      <c:valAx>
        <c:axId val="59510784"/>
        <c:scaling>
          <c:orientation val="minMax"/>
        </c:scaling>
        <c:axPos val="l"/>
        <c:majorGridlines/>
        <c:numFmt formatCode="General" sourceLinked="1"/>
        <c:tickLblPos val="nextTo"/>
        <c:crossAx val="946321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12</c:v>
                </c:pt>
              </c:numCache>
            </c:numRef>
          </c:val>
        </c:ser>
        <c:dLbls/>
        <c:axId val="97913856"/>
        <c:axId val="97932032"/>
      </c:barChart>
      <c:catAx>
        <c:axId val="97913856"/>
        <c:scaling>
          <c:orientation val="minMax"/>
        </c:scaling>
        <c:axPos val="b"/>
        <c:tickLblPos val="nextTo"/>
        <c:crossAx val="97932032"/>
        <c:crosses val="autoZero"/>
        <c:auto val="1"/>
        <c:lblAlgn val="ctr"/>
        <c:lblOffset val="100"/>
      </c:catAx>
      <c:valAx>
        <c:axId val="97932032"/>
        <c:scaling>
          <c:orientation val="minMax"/>
        </c:scaling>
        <c:axPos val="l"/>
        <c:majorGridlines/>
        <c:numFmt formatCode="General" sourceLinked="1"/>
        <c:tickLblPos val="nextTo"/>
        <c:crossAx val="979138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0407006415864684E-2"/>
          <c:y val="7.1806107848559064E-2"/>
          <c:w val="0.76665427238261885"/>
          <c:h val="0.8056482237379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/>
        <c:axId val="97983104"/>
        <c:axId val="97993088"/>
      </c:barChart>
      <c:catAx>
        <c:axId val="97983104"/>
        <c:scaling>
          <c:orientation val="minMax"/>
        </c:scaling>
        <c:axPos val="b"/>
        <c:tickLblPos val="nextTo"/>
        <c:crossAx val="97993088"/>
        <c:crosses val="autoZero"/>
        <c:auto val="1"/>
        <c:lblAlgn val="ctr"/>
        <c:lblOffset val="100"/>
      </c:catAx>
      <c:valAx>
        <c:axId val="97993088"/>
        <c:scaling>
          <c:orientation val="minMax"/>
        </c:scaling>
        <c:axPos val="l"/>
        <c:majorGridlines/>
        <c:numFmt formatCode="General" sourceLinked="1"/>
        <c:tickLblPos val="nextTo"/>
        <c:crossAx val="979831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/>
        <c:axId val="98027776"/>
        <c:axId val="98050048"/>
      </c:barChart>
      <c:catAx>
        <c:axId val="98027776"/>
        <c:scaling>
          <c:orientation val="minMax"/>
        </c:scaling>
        <c:axPos val="b"/>
        <c:tickLblPos val="nextTo"/>
        <c:crossAx val="98050048"/>
        <c:crosses val="autoZero"/>
        <c:auto val="1"/>
        <c:lblAlgn val="ctr"/>
        <c:lblOffset val="100"/>
      </c:catAx>
      <c:valAx>
        <c:axId val="98050048"/>
        <c:scaling>
          <c:orientation val="minMax"/>
        </c:scaling>
        <c:axPos val="l"/>
        <c:majorGridlines/>
        <c:numFmt formatCode="General" sourceLinked="1"/>
        <c:tickLblPos val="nextTo"/>
        <c:crossAx val="980277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/>
        <c:axId val="98129792"/>
        <c:axId val="98131328"/>
      </c:barChart>
      <c:catAx>
        <c:axId val="98129792"/>
        <c:scaling>
          <c:orientation val="minMax"/>
        </c:scaling>
        <c:axPos val="b"/>
        <c:tickLblPos val="nextTo"/>
        <c:crossAx val="98131328"/>
        <c:crosses val="autoZero"/>
        <c:auto val="1"/>
        <c:lblAlgn val="ctr"/>
        <c:lblOffset val="100"/>
      </c:catAx>
      <c:valAx>
        <c:axId val="98131328"/>
        <c:scaling>
          <c:orientation val="minMax"/>
        </c:scaling>
        <c:axPos val="l"/>
        <c:majorGridlines/>
        <c:numFmt formatCode="General" sourceLinked="1"/>
        <c:tickLblPos val="nextTo"/>
        <c:crossAx val="98129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dLbls/>
        <c:axId val="98174080"/>
        <c:axId val="98175616"/>
      </c:barChart>
      <c:catAx>
        <c:axId val="98174080"/>
        <c:scaling>
          <c:orientation val="minMax"/>
        </c:scaling>
        <c:axPos val="b"/>
        <c:tickLblPos val="nextTo"/>
        <c:crossAx val="98175616"/>
        <c:crosses val="autoZero"/>
        <c:auto val="1"/>
        <c:lblAlgn val="ctr"/>
        <c:lblOffset val="100"/>
      </c:catAx>
      <c:valAx>
        <c:axId val="98175616"/>
        <c:scaling>
          <c:orientation val="minMax"/>
        </c:scaling>
        <c:axPos val="l"/>
        <c:majorGridlines/>
        <c:numFmt formatCode="General" sourceLinked="1"/>
        <c:tickLblPos val="nextTo"/>
        <c:crossAx val="981740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dLbls/>
        <c:axId val="98211328"/>
        <c:axId val="98212864"/>
      </c:barChart>
      <c:catAx>
        <c:axId val="98211328"/>
        <c:scaling>
          <c:orientation val="minMax"/>
        </c:scaling>
        <c:axPos val="b"/>
        <c:tickLblPos val="nextTo"/>
        <c:crossAx val="98212864"/>
        <c:crosses val="autoZero"/>
        <c:auto val="1"/>
        <c:lblAlgn val="ctr"/>
        <c:lblOffset val="100"/>
      </c:catAx>
      <c:valAx>
        <c:axId val="98212864"/>
        <c:scaling>
          <c:orientation val="minMax"/>
        </c:scaling>
        <c:axPos val="l"/>
        <c:majorGridlines/>
        <c:numFmt formatCode="General" sourceLinked="1"/>
        <c:tickLblPos val="nextTo"/>
        <c:crossAx val="982113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23</c:v>
                </c:pt>
              </c:numCache>
            </c:numRef>
          </c:val>
        </c:ser>
        <c:dLbls/>
        <c:axId val="98284288"/>
        <c:axId val="98285824"/>
      </c:barChart>
      <c:catAx>
        <c:axId val="98284288"/>
        <c:scaling>
          <c:orientation val="minMax"/>
        </c:scaling>
        <c:axPos val="b"/>
        <c:tickLblPos val="nextTo"/>
        <c:crossAx val="98285824"/>
        <c:crosses val="autoZero"/>
        <c:auto val="1"/>
        <c:lblAlgn val="ctr"/>
        <c:lblOffset val="100"/>
      </c:catAx>
      <c:valAx>
        <c:axId val="98285824"/>
        <c:scaling>
          <c:orientation val="minMax"/>
        </c:scaling>
        <c:axPos val="l"/>
        <c:majorGridlines/>
        <c:numFmt formatCode="General" sourceLinked="1"/>
        <c:tickLblPos val="nextTo"/>
        <c:crossAx val="982842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23</c:v>
                </c:pt>
              </c:numCache>
            </c:numRef>
          </c:val>
        </c:ser>
        <c:dLbls/>
        <c:axId val="98324864"/>
        <c:axId val="98326400"/>
      </c:barChart>
      <c:catAx>
        <c:axId val="98324864"/>
        <c:scaling>
          <c:orientation val="minMax"/>
        </c:scaling>
        <c:axPos val="b"/>
        <c:tickLblPos val="nextTo"/>
        <c:crossAx val="98326400"/>
        <c:crosses val="autoZero"/>
        <c:auto val="1"/>
        <c:lblAlgn val="ctr"/>
        <c:lblOffset val="100"/>
      </c:catAx>
      <c:valAx>
        <c:axId val="98326400"/>
        <c:scaling>
          <c:orientation val="minMax"/>
        </c:scaling>
        <c:axPos val="l"/>
        <c:majorGridlines/>
        <c:numFmt formatCode="General" sourceLinked="1"/>
        <c:tickLblPos val="nextTo"/>
        <c:crossAx val="983248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dLbls/>
        <c:axId val="98386304"/>
        <c:axId val="98387840"/>
      </c:barChart>
      <c:catAx>
        <c:axId val="98386304"/>
        <c:scaling>
          <c:orientation val="minMax"/>
        </c:scaling>
        <c:axPos val="b"/>
        <c:tickLblPos val="nextTo"/>
        <c:crossAx val="98387840"/>
        <c:crosses val="autoZero"/>
        <c:auto val="1"/>
        <c:lblAlgn val="ctr"/>
        <c:lblOffset val="100"/>
      </c:catAx>
      <c:valAx>
        <c:axId val="98387840"/>
        <c:scaling>
          <c:orientation val="minMax"/>
        </c:scaling>
        <c:axPos val="l"/>
        <c:majorGridlines/>
        <c:numFmt formatCode="General" sourceLinked="1"/>
        <c:tickLblPos val="nextTo"/>
        <c:crossAx val="983863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18</c:v>
                </c:pt>
              </c:numCache>
            </c:numRef>
          </c:val>
        </c:ser>
        <c:dLbls/>
        <c:axId val="99516416"/>
        <c:axId val="99517952"/>
      </c:barChart>
      <c:catAx>
        <c:axId val="99516416"/>
        <c:scaling>
          <c:orientation val="minMax"/>
        </c:scaling>
        <c:axPos val="b"/>
        <c:tickLblPos val="nextTo"/>
        <c:crossAx val="99517952"/>
        <c:crosses val="autoZero"/>
        <c:auto val="1"/>
        <c:lblAlgn val="ctr"/>
        <c:lblOffset val="100"/>
      </c:catAx>
      <c:valAx>
        <c:axId val="99517952"/>
        <c:scaling>
          <c:orientation val="minMax"/>
        </c:scaling>
        <c:axPos val="l"/>
        <c:majorGridlines/>
        <c:numFmt formatCode="General" sourceLinked="1"/>
        <c:tickLblPos val="nextTo"/>
        <c:crossAx val="99516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</c:ser>
        <c:dLbls/>
        <c:axId val="59565952"/>
        <c:axId val="59567488"/>
      </c:barChart>
      <c:catAx>
        <c:axId val="59565952"/>
        <c:scaling>
          <c:orientation val="minMax"/>
        </c:scaling>
        <c:axPos val="b"/>
        <c:tickLblPos val="nextTo"/>
        <c:crossAx val="59567488"/>
        <c:crosses val="autoZero"/>
        <c:auto val="1"/>
        <c:lblAlgn val="ctr"/>
        <c:lblOffset val="100"/>
      </c:catAx>
      <c:valAx>
        <c:axId val="59567488"/>
        <c:scaling>
          <c:orientation val="minMax"/>
        </c:scaling>
        <c:axPos val="l"/>
        <c:majorGridlines/>
        <c:numFmt formatCode="General" sourceLinked="1"/>
        <c:tickLblPos val="nextTo"/>
        <c:crossAx val="595659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5</c:v>
                </c:pt>
              </c:numCache>
            </c:numRef>
          </c:val>
        </c:ser>
        <c:dLbls/>
        <c:axId val="99544448"/>
        <c:axId val="98436224"/>
      </c:barChart>
      <c:catAx>
        <c:axId val="99544448"/>
        <c:scaling>
          <c:orientation val="minMax"/>
        </c:scaling>
        <c:axPos val="b"/>
        <c:tickLblPos val="nextTo"/>
        <c:crossAx val="98436224"/>
        <c:crosses val="autoZero"/>
        <c:auto val="1"/>
        <c:lblAlgn val="ctr"/>
        <c:lblOffset val="100"/>
      </c:catAx>
      <c:valAx>
        <c:axId val="98436224"/>
        <c:scaling>
          <c:orientation val="minMax"/>
        </c:scaling>
        <c:axPos val="l"/>
        <c:majorGridlines/>
        <c:numFmt formatCode="General" sourceLinked="1"/>
        <c:tickLblPos val="nextTo"/>
        <c:crossAx val="99544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33</c:v>
                </c:pt>
              </c:numCache>
            </c:numRef>
          </c:val>
        </c:ser>
        <c:dLbls/>
        <c:axId val="94836992"/>
        <c:axId val="94859264"/>
      </c:barChart>
      <c:catAx>
        <c:axId val="94836992"/>
        <c:scaling>
          <c:orientation val="minMax"/>
        </c:scaling>
        <c:axPos val="b"/>
        <c:tickLblPos val="nextTo"/>
        <c:crossAx val="94859264"/>
        <c:crosses val="autoZero"/>
        <c:auto val="1"/>
        <c:lblAlgn val="ctr"/>
        <c:lblOffset val="100"/>
      </c:catAx>
      <c:valAx>
        <c:axId val="94859264"/>
        <c:scaling>
          <c:orientation val="minMax"/>
        </c:scaling>
        <c:axPos val="l"/>
        <c:majorGridlines/>
        <c:numFmt formatCode="General" sourceLinked="1"/>
        <c:tickLblPos val="nextTo"/>
        <c:crossAx val="94836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0</c:v>
                </c:pt>
              </c:numCache>
            </c:numRef>
          </c:val>
        </c:ser>
        <c:dLbls/>
        <c:axId val="97072640"/>
        <c:axId val="97074176"/>
      </c:barChart>
      <c:catAx>
        <c:axId val="97072640"/>
        <c:scaling>
          <c:orientation val="minMax"/>
        </c:scaling>
        <c:axPos val="b"/>
        <c:tickLblPos val="nextTo"/>
        <c:crossAx val="97074176"/>
        <c:crosses val="autoZero"/>
        <c:auto val="1"/>
        <c:lblAlgn val="ctr"/>
        <c:lblOffset val="100"/>
      </c:catAx>
      <c:valAx>
        <c:axId val="97074176"/>
        <c:scaling>
          <c:orientation val="minMax"/>
        </c:scaling>
        <c:axPos val="l"/>
        <c:majorGridlines/>
        <c:numFmt formatCode="General" sourceLinked="1"/>
        <c:tickLblPos val="nextTo"/>
        <c:crossAx val="970726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33</c:v>
                </c:pt>
              </c:numCache>
            </c:numRef>
          </c:val>
        </c:ser>
        <c:dLbls/>
        <c:axId val="97113216"/>
        <c:axId val="97114752"/>
      </c:barChart>
      <c:catAx>
        <c:axId val="97113216"/>
        <c:scaling>
          <c:orientation val="minMax"/>
        </c:scaling>
        <c:axPos val="b"/>
        <c:tickLblPos val="nextTo"/>
        <c:crossAx val="97114752"/>
        <c:crosses val="autoZero"/>
        <c:auto val="1"/>
        <c:lblAlgn val="ctr"/>
        <c:lblOffset val="100"/>
      </c:catAx>
      <c:valAx>
        <c:axId val="97114752"/>
        <c:scaling>
          <c:orientation val="minMax"/>
        </c:scaling>
        <c:axPos val="l"/>
        <c:majorGridlines/>
        <c:numFmt formatCode="General" sourceLinked="1"/>
        <c:tickLblPos val="nextTo"/>
        <c:crossAx val="971132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38</c:v>
                </c:pt>
              </c:numCache>
            </c:numRef>
          </c:val>
        </c:ser>
        <c:dLbls/>
        <c:axId val="97223424"/>
        <c:axId val="97224960"/>
      </c:barChart>
      <c:catAx>
        <c:axId val="97223424"/>
        <c:scaling>
          <c:orientation val="minMax"/>
        </c:scaling>
        <c:axPos val="b"/>
        <c:tickLblPos val="nextTo"/>
        <c:crossAx val="97224960"/>
        <c:crosses val="autoZero"/>
        <c:auto val="1"/>
        <c:lblAlgn val="ctr"/>
        <c:lblOffset val="100"/>
      </c:catAx>
      <c:valAx>
        <c:axId val="97224960"/>
        <c:scaling>
          <c:orientation val="minMax"/>
        </c:scaling>
        <c:axPos val="l"/>
        <c:majorGridlines/>
        <c:numFmt formatCode="General" sourceLinked="1"/>
        <c:tickLblPos val="nextTo"/>
        <c:crossAx val="972234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9</c:v>
                </c:pt>
              </c:numCache>
            </c:numRef>
          </c:val>
        </c:ser>
        <c:dLbls/>
        <c:axId val="97259904"/>
        <c:axId val="97261440"/>
      </c:barChart>
      <c:catAx>
        <c:axId val="97259904"/>
        <c:scaling>
          <c:orientation val="minMax"/>
        </c:scaling>
        <c:axPos val="b"/>
        <c:tickLblPos val="nextTo"/>
        <c:crossAx val="97261440"/>
        <c:crosses val="autoZero"/>
        <c:auto val="1"/>
        <c:lblAlgn val="ctr"/>
        <c:lblOffset val="100"/>
      </c:catAx>
      <c:valAx>
        <c:axId val="97261440"/>
        <c:scaling>
          <c:orientation val="minMax"/>
        </c:scaling>
        <c:axPos val="l"/>
        <c:majorGridlines/>
        <c:numFmt formatCode="General" sourceLinked="1"/>
        <c:tickLblPos val="nextTo"/>
        <c:crossAx val="972599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48</c:v>
                </c:pt>
              </c:numCache>
            </c:numRef>
          </c:val>
        </c:ser>
        <c:dLbls/>
        <c:axId val="97296384"/>
        <c:axId val="97297920"/>
      </c:barChart>
      <c:catAx>
        <c:axId val="97296384"/>
        <c:scaling>
          <c:orientation val="minMax"/>
        </c:scaling>
        <c:axPos val="b"/>
        <c:tickLblPos val="nextTo"/>
        <c:crossAx val="97297920"/>
        <c:crosses val="autoZero"/>
        <c:auto val="1"/>
        <c:lblAlgn val="ctr"/>
        <c:lblOffset val="100"/>
      </c:catAx>
      <c:valAx>
        <c:axId val="97297920"/>
        <c:scaling>
          <c:orientation val="minMax"/>
        </c:scaling>
        <c:axPos val="l"/>
        <c:majorGridlines/>
        <c:numFmt formatCode="General" sourceLinked="1"/>
        <c:tickLblPos val="nextTo"/>
        <c:crossAx val="972963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2098-7AFD-4308-8B2B-71211757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2020-06-03T07:22:00Z</dcterms:created>
  <dcterms:modified xsi:type="dcterms:W3CDTF">2023-11-10T04:56:00Z</dcterms:modified>
</cp:coreProperties>
</file>