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D6" w:rsidRDefault="004B6FD6" w:rsidP="004B6FD6">
      <w:pPr>
        <w:pStyle w:val="1"/>
        <w:rPr>
          <w:snapToGrid w:val="0"/>
        </w:rPr>
      </w:pPr>
      <w:bookmarkStart w:id="0" w:name="_Toc295758449"/>
      <w:r>
        <w:rPr>
          <w:snapToGrid w:val="0"/>
        </w:rPr>
        <w:t>ЧТО НУЖНО ЗНАТЬ БУДУЩИМ РОДИТЕЛЯМ</w:t>
      </w:r>
      <w:bookmarkEnd w:id="0"/>
    </w:p>
    <w:p w:rsidR="004B6FD6" w:rsidRDefault="004B6FD6" w:rsidP="004B6FD6">
      <w:pPr>
        <w:jc w:val="right"/>
      </w:pPr>
      <w:bookmarkStart w:id="1" w:name="_GoBack"/>
      <w:r>
        <w:t xml:space="preserve">(Н.В. </w:t>
      </w:r>
      <w:proofErr w:type="spellStart"/>
      <w:r>
        <w:t>Нищева</w:t>
      </w:r>
      <w:proofErr w:type="spellEnd"/>
      <w:r>
        <w:t xml:space="preserve"> «Если ребёнок плохо говорит»)</w:t>
      </w:r>
    </w:p>
    <w:bookmarkEnd w:id="1"/>
    <w:p w:rsidR="004B6FD6" w:rsidRDefault="004B6FD6" w:rsidP="004B6FD6"/>
    <w:p w:rsidR="004B6FD6" w:rsidRDefault="004B6FD6" w:rsidP="004B6FD6"/>
    <w:p w:rsidR="004B6FD6" w:rsidRPr="004B6FD6" w:rsidRDefault="004B6FD6" w:rsidP="004B6FD6"/>
    <w:p w:rsidR="004B6FD6" w:rsidRDefault="004B6FD6" w:rsidP="004B6FD6">
      <w:pPr>
        <w:shd w:val="clear" w:color="auto" w:fill="FFFFFF"/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Основы нормального нервно-психического и речевого развития ребенка закладываются в период внутриутробного развития.</w:t>
      </w:r>
    </w:p>
    <w:p w:rsidR="004B6FD6" w:rsidRDefault="004B6FD6" w:rsidP="004B6FD6">
      <w:pPr>
        <w:shd w:val="clear" w:color="auto" w:fill="FFFFFF"/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Положительные эмоции, получаемые будущей мамой, могут стать фундаментом нормального развития ребенка в дальнейшем.</w:t>
      </w:r>
    </w:p>
    <w:p w:rsidR="004B6FD6" w:rsidRDefault="004B6FD6" w:rsidP="004B6FD6">
      <w:pPr>
        <w:shd w:val="clear" w:color="auto" w:fill="FFFFFF"/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Общайтесь со своим еще не родившимся малышом.</w:t>
      </w:r>
    </w:p>
    <w:p w:rsidR="004B6FD6" w:rsidRDefault="004B6FD6" w:rsidP="004B6FD6">
      <w:pPr>
        <w:shd w:val="clear" w:color="auto" w:fill="FFFFFF"/>
        <w:spacing w:line="360" w:lineRule="auto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Вы </w:t>
      </w:r>
      <w:proofErr w:type="gramStart"/>
      <w:r>
        <w:rPr>
          <w:rFonts w:ascii="Arial" w:hAnsi="Arial"/>
          <w:snapToGrid w:val="0"/>
          <w:sz w:val="28"/>
        </w:rPr>
        <w:t>готовитесь</w:t>
      </w:r>
      <w:proofErr w:type="gramEnd"/>
      <w:r>
        <w:rPr>
          <w:rFonts w:ascii="Arial" w:hAnsi="Arial"/>
          <w:snapToGrid w:val="0"/>
          <w:sz w:val="28"/>
        </w:rPr>
        <w:t xml:space="preserve"> стать мамой и уже, наверное, знаете, сын или дочь появится у вас через несколько месяцев. Не вызывает сомнения то, что вы правильно готовились к беременности, планировали это событие, обследовались у специалистов, вовремя встали на учет в женской консультации и выполняете все рекомендации своего акушера-гинеколога. Вы правильно и рационально питаетесь, ежедневно совершаете пешие прогулки, соблюдаете режим. У вас, конечно же, нет вредных привычек, как и у будущего папы, который так же серьезно, как и вы, готовится к появлению малыша.</w:t>
      </w:r>
    </w:p>
    <w:p w:rsidR="004B6FD6" w:rsidRDefault="004B6FD6" w:rsidP="004B6FD6">
      <w:pPr>
        <w:shd w:val="clear" w:color="auto" w:fill="FFFFFF"/>
        <w:spacing w:line="360" w:lineRule="auto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А знаете ли вы, что уже во время беременности вы можете общаться со своим будущим малышом, тем самым способствуя его нормальному нервно-психическому и речевому развитию? Ведь основы нормального нервно-психического и речевого развития ребенка закладываются именно в период внутриутробного развития плода. Ученые утверждают, что плод уже на пятом месяце развития слышит и узнает голос матери. Поэтому общайтесь со своим еще не родившимся малышом, рассказывайте ему коротенькие </w:t>
      </w:r>
      <w:proofErr w:type="spellStart"/>
      <w:r>
        <w:rPr>
          <w:rFonts w:ascii="Arial" w:hAnsi="Arial"/>
          <w:snapToGrid w:val="0"/>
          <w:sz w:val="28"/>
        </w:rPr>
        <w:t>поте</w:t>
      </w:r>
      <w:r>
        <w:rPr>
          <w:rFonts w:ascii="Arial" w:hAnsi="Arial"/>
          <w:snapToGrid w:val="0"/>
          <w:sz w:val="28"/>
        </w:rPr>
        <w:t>шки</w:t>
      </w:r>
      <w:proofErr w:type="spellEnd"/>
      <w:r>
        <w:rPr>
          <w:rFonts w:ascii="Arial" w:hAnsi="Arial"/>
          <w:snapToGrid w:val="0"/>
          <w:sz w:val="28"/>
        </w:rPr>
        <w:t>, пойте колыбельные песенки:</w:t>
      </w:r>
    </w:p>
    <w:p w:rsidR="004B6FD6" w:rsidRDefault="004B6FD6" w:rsidP="004B6FD6">
      <w:pPr>
        <w:shd w:val="clear" w:color="auto" w:fill="FFFFFF"/>
        <w:spacing w:line="336" w:lineRule="auto"/>
        <w:ind w:left="2160" w:firstLine="720"/>
        <w:jc w:val="both"/>
        <w:rPr>
          <w:rFonts w:ascii="Arial" w:hAnsi="Arial"/>
          <w:snapToGrid w:val="0"/>
          <w:sz w:val="28"/>
        </w:rPr>
        <w:sectPr w:rsidR="004B6FD6" w:rsidSect="004B6FD6">
          <w:pgSz w:w="11906" w:h="16838"/>
          <w:pgMar w:top="709" w:right="991" w:bottom="1134" w:left="1134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4B6FD6" w:rsidRDefault="004B6FD6" w:rsidP="004B6FD6">
      <w:pPr>
        <w:shd w:val="clear" w:color="auto" w:fill="FFFFFF"/>
        <w:spacing w:line="336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>Баю-баю-баю-бай!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Спи, малышка, засыпай,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темном небе месяц светит,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Улеглись в кроватки дети.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>Баю-баюшки-баю!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Дочке песенку спою.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Баю-бай! Баю-бай!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Крепко глазки закрывай.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Баю-баю, за рекой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Скрылось солнце на покой.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У Алешиных ворот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Зайки водят хоровод.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Заиньки, заиньки,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Не пора ли </w:t>
      </w:r>
      <w:proofErr w:type="spellStart"/>
      <w:r>
        <w:rPr>
          <w:rFonts w:ascii="Arial" w:hAnsi="Arial"/>
          <w:snapToGrid w:val="0"/>
          <w:sz w:val="28"/>
        </w:rPr>
        <w:t>баиньки</w:t>
      </w:r>
      <w:proofErr w:type="spellEnd"/>
      <w:r>
        <w:rPr>
          <w:rFonts w:ascii="Arial" w:hAnsi="Arial"/>
          <w:snapToGrid w:val="0"/>
          <w:sz w:val="28"/>
        </w:rPr>
        <w:t>?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Вам — под осинку,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Леше — на перинку.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 xml:space="preserve">Баю-баю, </w:t>
      </w:r>
      <w:proofErr w:type="spellStart"/>
      <w:r>
        <w:rPr>
          <w:rFonts w:ascii="Arial" w:hAnsi="Arial"/>
          <w:snapToGrid w:val="0"/>
          <w:sz w:val="28"/>
        </w:rPr>
        <w:t>Лешенька</w:t>
      </w:r>
      <w:proofErr w:type="spellEnd"/>
      <w:r>
        <w:rPr>
          <w:rFonts w:ascii="Arial" w:hAnsi="Arial"/>
          <w:snapToGrid w:val="0"/>
          <w:sz w:val="28"/>
        </w:rPr>
        <w:t>,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Засыпай </w:t>
      </w:r>
      <w:proofErr w:type="spellStart"/>
      <w:r>
        <w:rPr>
          <w:rFonts w:ascii="Arial" w:hAnsi="Arial"/>
          <w:snapToGrid w:val="0"/>
          <w:sz w:val="28"/>
        </w:rPr>
        <w:t>скорешенько</w:t>
      </w:r>
      <w:proofErr w:type="spellEnd"/>
      <w:r>
        <w:rPr>
          <w:rFonts w:ascii="Arial" w:hAnsi="Arial"/>
          <w:snapToGrid w:val="0"/>
          <w:sz w:val="28"/>
        </w:rPr>
        <w:t xml:space="preserve">. 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Баю-бай, баю-бай, 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Катя, глазки закрывай!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Пошел котик на </w:t>
      </w:r>
      <w:proofErr w:type="spellStart"/>
      <w:r>
        <w:rPr>
          <w:rFonts w:ascii="Arial" w:hAnsi="Arial"/>
          <w:snapToGrid w:val="0"/>
          <w:sz w:val="28"/>
        </w:rPr>
        <w:t>торжок</w:t>
      </w:r>
      <w:proofErr w:type="spellEnd"/>
      <w:r>
        <w:rPr>
          <w:rFonts w:ascii="Arial" w:hAnsi="Arial"/>
          <w:snapToGrid w:val="0"/>
          <w:sz w:val="28"/>
        </w:rPr>
        <w:t>,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Купил Кате пирожок.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Пошел котик под мосток, 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Поймал рыбку за </w:t>
      </w:r>
      <w:proofErr w:type="spellStart"/>
      <w:r>
        <w:rPr>
          <w:rFonts w:ascii="Arial" w:hAnsi="Arial"/>
          <w:snapToGrid w:val="0"/>
          <w:sz w:val="28"/>
        </w:rPr>
        <w:t>хвосток</w:t>
      </w:r>
      <w:proofErr w:type="spellEnd"/>
      <w:r>
        <w:rPr>
          <w:rFonts w:ascii="Arial" w:hAnsi="Arial"/>
          <w:snapToGrid w:val="0"/>
          <w:sz w:val="28"/>
        </w:rPr>
        <w:t xml:space="preserve">. 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Придет котик к Катеньке, </w:t>
      </w:r>
    </w:p>
    <w:p w:rsidR="004B6FD6" w:rsidRDefault="004B6FD6" w:rsidP="004B6FD6">
      <w:pPr>
        <w:shd w:val="clear" w:color="auto" w:fill="FFFFFF"/>
        <w:spacing w:line="336" w:lineRule="auto"/>
        <w:ind w:left="142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Велит Кате </w:t>
      </w:r>
      <w:proofErr w:type="spellStart"/>
      <w:r>
        <w:rPr>
          <w:rFonts w:ascii="Arial" w:hAnsi="Arial"/>
          <w:snapToGrid w:val="0"/>
          <w:sz w:val="28"/>
        </w:rPr>
        <w:t>спатеньки</w:t>
      </w:r>
      <w:proofErr w:type="spellEnd"/>
      <w:r>
        <w:rPr>
          <w:rFonts w:ascii="Arial" w:hAnsi="Arial"/>
          <w:snapToGrid w:val="0"/>
          <w:sz w:val="28"/>
        </w:rPr>
        <w:t>.</w:t>
      </w:r>
    </w:p>
    <w:p w:rsidR="004B6FD6" w:rsidRDefault="004B6FD6" w:rsidP="004B6FD6">
      <w:pPr>
        <w:shd w:val="clear" w:color="auto" w:fill="FFFFFF"/>
        <w:spacing w:line="360" w:lineRule="auto"/>
        <w:jc w:val="both"/>
        <w:rPr>
          <w:rFonts w:ascii="Arial" w:hAnsi="Arial"/>
          <w:snapToGrid w:val="0"/>
          <w:sz w:val="28"/>
        </w:rPr>
        <w:sectPr w:rsidR="004B6FD6" w:rsidSect="004B6FD6">
          <w:type w:val="continuous"/>
          <w:pgSz w:w="11906" w:h="16838"/>
          <w:pgMar w:top="709" w:right="991" w:bottom="1134" w:left="1134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145"/>
          <w:docGrid w:linePitch="360"/>
        </w:sectPr>
      </w:pPr>
    </w:p>
    <w:p w:rsidR="004B6FD6" w:rsidRDefault="004B6FD6" w:rsidP="004B6FD6">
      <w:pPr>
        <w:shd w:val="clear" w:color="auto" w:fill="FFFFFF"/>
        <w:spacing w:line="360" w:lineRule="auto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>Есть исследования, которые доказывают, что новорожденный лучше засыпает именно под те мелодии, которые слышал в период внутриутробного развития. Слушайте классическую музыку, посещайте музеи, любуйтесь полотнами известных художников. Старайтесь постоянно получать положительные эмоции, они так нужны и вам, и малышу и могут стать фундаментом его нормального нервно-психического развития.</w:t>
      </w:r>
    </w:p>
    <w:p w:rsidR="004B6FD6" w:rsidRDefault="004B6FD6" w:rsidP="004B6FD6">
      <w:pPr>
        <w:shd w:val="clear" w:color="auto" w:fill="FFFFFF"/>
        <w:spacing w:line="360" w:lineRule="auto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Мои домашние удивлялись, когда я разговаривала со своими еще не родившимися сыновьями, но их речевое развитие, протекавшее как по учебнику, и то, как они реагировали на песенки и стихи, которые слышали в период внутриутробного развития, доказывают, что активное общение с еще не родившимся малышом стимулирует его развитие. У моего старшего сына появлялся комплекс оживления именно в тот момент, когда он слышал мелодии группы «</w:t>
      </w:r>
      <w:proofErr w:type="spellStart"/>
      <w:r>
        <w:rPr>
          <w:rFonts w:ascii="Arial" w:hAnsi="Arial"/>
          <w:snapToGrid w:val="0"/>
          <w:sz w:val="28"/>
        </w:rPr>
        <w:t>Песняры</w:t>
      </w:r>
      <w:proofErr w:type="spellEnd"/>
      <w:r>
        <w:rPr>
          <w:rFonts w:ascii="Arial" w:hAnsi="Arial"/>
          <w:snapToGrid w:val="0"/>
          <w:sz w:val="28"/>
        </w:rPr>
        <w:t>», на концерте которых я побывала перед самым его рождением.</w:t>
      </w:r>
    </w:p>
    <w:p w:rsidR="00755CA7" w:rsidRPr="004B6FD6" w:rsidRDefault="004B6FD6" w:rsidP="004B6FD6">
      <w:pPr>
        <w:shd w:val="clear" w:color="auto" w:fill="FFFFFF"/>
        <w:spacing w:line="360" w:lineRule="auto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Так что общайтесь со своим малышом еще до его рождения, рассказывайте, как вы любите и ждете его. Поглаживайте свой округлившийся животик, говорите как можно больше нежных слов своему будущему сыну или дочке. Пусть и будущий папа примет участие в этом процессе.</w:t>
      </w:r>
    </w:p>
    <w:sectPr w:rsidR="00755CA7" w:rsidRPr="004B6FD6" w:rsidSect="004B6FD6">
      <w:type w:val="continuous"/>
      <w:pgSz w:w="11906" w:h="16838"/>
      <w:pgMar w:top="709" w:right="991" w:bottom="567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D6"/>
    <w:rsid w:val="004B6FD6"/>
    <w:rsid w:val="0075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FD6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FD6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FD6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FD6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2020-04-20T05:03:00Z</dcterms:created>
  <dcterms:modified xsi:type="dcterms:W3CDTF">2020-04-20T05:09:00Z</dcterms:modified>
</cp:coreProperties>
</file>