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CD7736" w:rsidRPr="00CD7736" w:rsidRDefault="00CD7736" w:rsidP="00CD7736">
      <w:pPr>
        <w:spacing w:after="0" w:line="240" w:lineRule="auto"/>
        <w:jc w:val="center"/>
        <w:rPr>
          <w:rFonts w:ascii="Comic Sans MS" w:hAnsi="Comic Sans MS"/>
          <w:b/>
          <w:color w:val="FF0000"/>
          <w:sz w:val="28"/>
          <w:szCs w:val="28"/>
        </w:rPr>
      </w:pPr>
      <w:r w:rsidRPr="00CD7736">
        <w:rPr>
          <w:rFonts w:ascii="Comic Sans MS" w:hAnsi="Comic Sans MS"/>
          <w:b/>
          <w:color w:val="FF0000"/>
          <w:sz w:val="28"/>
          <w:szCs w:val="28"/>
        </w:rPr>
        <w:t>Признаки жестокого обращения с детьми</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w:t>
      </w:r>
      <w:r w:rsidRPr="00CD7736">
        <w:rPr>
          <w:rFonts w:ascii="Comic Sans MS" w:hAnsi="Comic Sans MS"/>
          <w:sz w:val="24"/>
          <w:szCs w:val="24"/>
        </w:rPr>
        <w:tab/>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w:t>
      </w:r>
      <w:r w:rsidRPr="00CD7736">
        <w:rPr>
          <w:rFonts w:ascii="Comic Sans MS" w:hAnsi="Comic Sans MS"/>
          <w:sz w:val="24"/>
          <w:szCs w:val="24"/>
        </w:rPr>
        <w:tab/>
        <w:t>запущенное состояние детей (педикулез, дистрофия и т.д.);</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w:t>
      </w:r>
      <w:r w:rsidRPr="00CD7736">
        <w:rPr>
          <w:rFonts w:ascii="Comic Sans MS" w:hAnsi="Comic Sans MS"/>
          <w:sz w:val="24"/>
          <w:szCs w:val="24"/>
        </w:rPr>
        <w:tab/>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CD7736">
        <w:rPr>
          <w:rFonts w:ascii="Comic Sans MS" w:hAnsi="Comic Sans MS"/>
          <w:sz w:val="24"/>
          <w:szCs w:val="24"/>
        </w:rPr>
        <w:t>см</w:t>
      </w:r>
      <w:proofErr w:type="gramEnd"/>
      <w:r w:rsidRPr="00CD7736">
        <w:rPr>
          <w:rFonts w:ascii="Comic Sans MS" w:hAnsi="Comic Sans MS"/>
          <w:sz w:val="24"/>
          <w:szCs w:val="24"/>
        </w:rPr>
        <w:t>. ст. 156 УК РФ «Неисполнение обязанностей по воспитанию несовершеннолетнего»);</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w:t>
      </w:r>
      <w:r w:rsidRPr="00CD7736">
        <w:rPr>
          <w:rFonts w:ascii="Comic Sans MS" w:hAnsi="Comic Sans MS"/>
          <w:sz w:val="24"/>
          <w:szCs w:val="24"/>
        </w:rPr>
        <w:tab/>
        <w:t>систематическое пьянство родителей, драки в присутствии ребенка, лишение его сна, ребенка выгоняют из дома и др.</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 xml:space="preserve">       Если сотрудникам образовательного учреждения становится известен</w:t>
      </w:r>
      <w:r>
        <w:rPr>
          <w:rFonts w:ascii="Comic Sans MS" w:hAnsi="Comic Sans MS"/>
          <w:sz w:val="24"/>
          <w:szCs w:val="24"/>
        </w:rPr>
        <w:t>,</w:t>
      </w:r>
      <w:r w:rsidRPr="00CD7736">
        <w:rPr>
          <w:rFonts w:ascii="Comic Sans MS" w:hAnsi="Comic Sans MS"/>
          <w:sz w:val="24"/>
          <w:szCs w:val="24"/>
        </w:rPr>
        <w:t xml:space="preserve">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CD7736" w:rsidRPr="00CD7736" w:rsidRDefault="00CD7736" w:rsidP="00CD7736">
      <w:pPr>
        <w:spacing w:after="0" w:line="240" w:lineRule="auto"/>
        <w:jc w:val="both"/>
        <w:rPr>
          <w:rFonts w:ascii="Comic Sans MS" w:hAnsi="Comic Sans MS"/>
          <w:sz w:val="24"/>
          <w:szCs w:val="24"/>
        </w:rPr>
      </w:pPr>
      <w:r w:rsidRPr="00CD7736">
        <w:rPr>
          <w:rFonts w:ascii="Comic Sans MS" w:hAnsi="Comic Sans MS"/>
          <w:sz w:val="24"/>
          <w:szCs w:val="24"/>
        </w:rPr>
        <w:t xml:space="preserve">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205F26" w:rsidRDefault="00BA5CE1" w:rsidP="00CD7736">
      <w:pPr>
        <w:spacing w:after="0" w:line="240" w:lineRule="auto"/>
        <w:jc w:val="both"/>
        <w:rPr>
          <w:sz w:val="24"/>
          <w:szCs w:val="24"/>
        </w:rPr>
      </w:pPr>
      <w:r>
        <w:rPr>
          <w:rFonts w:ascii="Comic Sans MS" w:hAnsi="Comic Sans MS"/>
          <w:noProof/>
          <w:sz w:val="24"/>
          <w:szCs w:val="24"/>
        </w:rPr>
        <w:drawing>
          <wp:anchor distT="0" distB="0" distL="114300" distR="114300" simplePos="0" relativeHeight="251658240" behindDoc="1" locked="0" layoutInCell="1" allowOverlap="1">
            <wp:simplePos x="0" y="0"/>
            <wp:positionH relativeFrom="column">
              <wp:posOffset>-97682</wp:posOffset>
            </wp:positionH>
            <wp:positionV relativeFrom="paragraph">
              <wp:posOffset>809368</wp:posOffset>
            </wp:positionV>
            <wp:extent cx="3307810" cy="1848256"/>
            <wp:effectExtent l="19050" t="0" r="6890" b="0"/>
            <wp:wrapNone/>
            <wp:docPr id="1" name="Рисунок 1" descr="http://sch4sol.by/index/%D0%94%D0%B5%D1%82%D1%81%D1%82%D0%B2%D0%BE%20%D0%B1%D0%B5%D0%B7%20%D1%81%D0%BB%D0%B5%D0%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4sol.by/index/%D0%94%D0%B5%D1%82%D1%81%D1%82%D0%B2%D0%BE%20%D0%B1%D0%B5%D0%B7%20%D1%81%D0%BB%D0%B5%D0%B7.png"/>
                    <pic:cNvPicPr>
                      <a:picLocks noChangeAspect="1" noChangeArrowheads="1"/>
                    </pic:cNvPicPr>
                  </pic:nvPicPr>
                  <pic:blipFill>
                    <a:blip r:embed="rId5" cstate="print"/>
                    <a:srcRect/>
                    <a:stretch>
                      <a:fillRect/>
                    </a:stretch>
                  </pic:blipFill>
                  <pic:spPr bwMode="auto">
                    <a:xfrm>
                      <a:off x="0" y="0"/>
                      <a:ext cx="3308532" cy="1848659"/>
                    </a:xfrm>
                    <a:prstGeom prst="rect">
                      <a:avLst/>
                    </a:prstGeom>
                    <a:noFill/>
                    <a:ln w="9525">
                      <a:noFill/>
                      <a:miter lim="800000"/>
                      <a:headEnd/>
                      <a:tailEnd/>
                    </a:ln>
                  </pic:spPr>
                </pic:pic>
              </a:graphicData>
            </a:graphic>
          </wp:anchor>
        </w:drawing>
      </w:r>
      <w:r w:rsidR="00CD7736" w:rsidRPr="00CD7736">
        <w:rPr>
          <w:rFonts w:ascii="Comic Sans MS" w:hAnsi="Comic Sans MS"/>
          <w:sz w:val="24"/>
          <w:szCs w:val="24"/>
        </w:rPr>
        <w:t xml:space="preserve">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r w:rsidR="00CD7736" w:rsidRPr="00CD7736">
        <w:rPr>
          <w:sz w:val="24"/>
          <w:szCs w:val="24"/>
        </w:rPr>
        <w:t xml:space="preserve"> </w:t>
      </w:r>
    </w:p>
    <w:p w:rsidR="00BA5CE1" w:rsidRDefault="00BA5CE1" w:rsidP="00CD7736">
      <w:pPr>
        <w:spacing w:after="0" w:line="240" w:lineRule="auto"/>
        <w:jc w:val="both"/>
        <w:rPr>
          <w:sz w:val="24"/>
          <w:szCs w:val="24"/>
        </w:rPr>
      </w:pPr>
    </w:p>
    <w:p w:rsidR="00BA5CE1" w:rsidRDefault="00BA5CE1" w:rsidP="00CD7736">
      <w:pPr>
        <w:spacing w:after="0" w:line="240" w:lineRule="auto"/>
        <w:jc w:val="both"/>
        <w:rPr>
          <w:sz w:val="24"/>
          <w:szCs w:val="24"/>
        </w:rPr>
      </w:pPr>
    </w:p>
    <w:p w:rsidR="00BA5CE1" w:rsidRDefault="00BA5CE1" w:rsidP="00CD7736">
      <w:pPr>
        <w:spacing w:after="0" w:line="240" w:lineRule="auto"/>
        <w:jc w:val="both"/>
        <w:rPr>
          <w:sz w:val="24"/>
          <w:szCs w:val="24"/>
        </w:rPr>
      </w:pPr>
    </w:p>
    <w:p w:rsidR="00BA5CE1" w:rsidRDefault="00BA5CE1" w:rsidP="00CD7736">
      <w:pPr>
        <w:spacing w:after="0" w:line="240" w:lineRule="auto"/>
        <w:jc w:val="both"/>
        <w:rPr>
          <w:sz w:val="24"/>
          <w:szCs w:val="24"/>
        </w:rPr>
      </w:pPr>
    </w:p>
    <w:p w:rsidR="00BA5CE1" w:rsidRDefault="00BA5CE1" w:rsidP="00BA5CE1">
      <w:pPr>
        <w:spacing w:after="0" w:line="240" w:lineRule="auto"/>
        <w:ind w:left="6372"/>
        <w:jc w:val="both"/>
        <w:rPr>
          <w:rFonts w:ascii="Times New Roman" w:hAnsi="Times New Roman" w:cs="Times New Roman"/>
          <w:sz w:val="18"/>
          <w:szCs w:val="18"/>
        </w:rPr>
      </w:pPr>
    </w:p>
    <w:p w:rsidR="00BA5CE1" w:rsidRDefault="00BA5CE1" w:rsidP="00BA5CE1">
      <w:pPr>
        <w:spacing w:after="0" w:line="240" w:lineRule="auto"/>
        <w:ind w:left="6372"/>
        <w:jc w:val="both"/>
        <w:rPr>
          <w:rFonts w:ascii="Times New Roman" w:hAnsi="Times New Roman" w:cs="Times New Roman"/>
          <w:sz w:val="18"/>
          <w:szCs w:val="18"/>
        </w:rPr>
      </w:pPr>
    </w:p>
    <w:p w:rsidR="00BA5CE1" w:rsidRDefault="00BA5CE1" w:rsidP="00BA5CE1">
      <w:pPr>
        <w:spacing w:after="0" w:line="240" w:lineRule="auto"/>
        <w:ind w:left="6372"/>
        <w:jc w:val="both"/>
        <w:rPr>
          <w:rFonts w:ascii="Times New Roman" w:hAnsi="Times New Roman" w:cs="Times New Roman"/>
          <w:sz w:val="18"/>
          <w:szCs w:val="18"/>
        </w:rPr>
      </w:pPr>
    </w:p>
    <w:p w:rsidR="00BA5CE1" w:rsidRPr="00BA5CE1" w:rsidRDefault="00BA5CE1" w:rsidP="00BA5CE1">
      <w:pPr>
        <w:spacing w:after="0" w:line="240" w:lineRule="auto"/>
        <w:ind w:left="6372"/>
        <w:jc w:val="both"/>
        <w:rPr>
          <w:rFonts w:ascii="Times New Roman" w:hAnsi="Times New Roman" w:cs="Times New Roman"/>
          <w:sz w:val="18"/>
          <w:szCs w:val="18"/>
        </w:rPr>
      </w:pPr>
      <w:r w:rsidRPr="00104A49">
        <w:rPr>
          <w:rFonts w:ascii="Times New Roman" w:hAnsi="Times New Roman" w:cs="Times New Roman"/>
          <w:sz w:val="18"/>
          <w:szCs w:val="18"/>
        </w:rPr>
        <w:t>Советы психолога  МБДОУ «Детский сад № 17  «Незнайка» Педагог-психолог Мельникова О.П.</w:t>
      </w:r>
    </w:p>
    <w:sectPr w:rsidR="00BA5CE1" w:rsidRPr="00BA5CE1" w:rsidSect="00CD77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A23"/>
    <w:multiLevelType w:val="multilevel"/>
    <w:tmpl w:val="339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drawingGridHorizontalSpacing w:val="110"/>
  <w:displayHorizontalDrawingGridEvery w:val="2"/>
  <w:characterSpacingControl w:val="doNotCompress"/>
  <w:compat>
    <w:useFELayout/>
  </w:compat>
  <w:rsids>
    <w:rsidRoot w:val="00CD7736"/>
    <w:rsid w:val="00205F26"/>
    <w:rsid w:val="003E4F84"/>
    <w:rsid w:val="009D2F85"/>
    <w:rsid w:val="00BA5CE1"/>
    <w:rsid w:val="00C320B2"/>
    <w:rsid w:val="00CD7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D7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D7736"/>
  </w:style>
  <w:style w:type="character" w:customStyle="1" w:styleId="c2">
    <w:name w:val="c2"/>
    <w:basedOn w:val="a0"/>
    <w:rsid w:val="00CD7736"/>
  </w:style>
  <w:style w:type="paragraph" w:styleId="a3">
    <w:name w:val="Balloon Text"/>
    <w:basedOn w:val="a"/>
    <w:link w:val="a4"/>
    <w:uiPriority w:val="99"/>
    <w:semiHidden/>
    <w:unhideWhenUsed/>
    <w:rsid w:val="00CD7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8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2446</Characters>
  <Application>Microsoft Office Word</Application>
  <DocSecurity>0</DocSecurity>
  <Lines>20</Lines>
  <Paragraphs>5</Paragraphs>
  <ScaleCrop>false</ScaleCrop>
  <Company>Reanimator Extreme Edition</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2018-11-16T07:36:00Z</dcterms:created>
  <dcterms:modified xsi:type="dcterms:W3CDTF">2018-11-22T05:49:00Z</dcterms:modified>
</cp:coreProperties>
</file>